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</w:t>
      </w:r>
      <w:r w:rsidR="000E67CB">
        <w:rPr>
          <w:rFonts w:ascii="Arial" w:hAnsi="Arial"/>
          <w:sz w:val="24"/>
        </w:rPr>
        <w:t xml:space="preserve">of </w:t>
      </w:r>
      <w:r w:rsidRPr="002E7EF9">
        <w:rPr>
          <w:rFonts w:ascii="Arial" w:hAnsi="Arial"/>
          <w:sz w:val="24"/>
        </w:rPr>
        <w:t xml:space="preserve">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0E67CB">
        <w:rPr>
          <w:rFonts w:ascii="Arial" w:hAnsi="Arial"/>
          <w:sz w:val="24"/>
        </w:rPr>
        <w:t>in Annex A</w:t>
      </w:r>
      <w:r w:rsidR="002C52C1" w:rsidRPr="002E7EF9">
        <w:rPr>
          <w:rFonts w:ascii="Arial" w:hAnsi="Arial"/>
          <w:sz w:val="24"/>
        </w:rPr>
        <w:t xml:space="preserve"> to thi</w:t>
      </w:r>
      <w:r w:rsidR="000E67CB">
        <w:rPr>
          <w:rFonts w:ascii="Arial" w:hAnsi="Arial"/>
          <w:sz w:val="24"/>
        </w:rPr>
        <w:t>s Schedule which shall be incorporat</w:t>
      </w:r>
      <w:r w:rsidR="002C52C1" w:rsidRPr="002E7EF9">
        <w:rPr>
          <w:rFonts w:ascii="Arial" w:hAnsi="Arial"/>
          <w:sz w:val="24"/>
        </w:rPr>
        <w:t xml:space="preserve">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</w:t>
      </w:r>
      <w:r w:rsidR="000E67CB">
        <w:rPr>
          <w:rFonts w:ascii="Arial" w:hAnsi="Arial"/>
          <w:sz w:val="24"/>
        </w:rPr>
        <w:t xml:space="preserve">the </w:t>
      </w:r>
      <w:r w:rsidRPr="002E7EF9">
        <w:rPr>
          <w:rFonts w:ascii="Arial" w:hAnsi="Arial"/>
          <w:sz w:val="24"/>
        </w:rPr>
        <w:t>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</w:t>
      </w:r>
      <w:r w:rsidR="000E67CB">
        <w:rPr>
          <w:rFonts w:ascii="Arial" w:hAnsi="Arial"/>
          <w:sz w:val="24"/>
        </w:rPr>
        <w:t xml:space="preserve">yer under a Call-Off Contract. </w:t>
      </w:r>
      <w:bookmarkStart w:id="10" w:name="_GoBack"/>
      <w:bookmarkEnd w:id="10"/>
      <w:r w:rsidRPr="002E7EF9">
        <w:rPr>
          <w:rFonts w:ascii="Arial" w:hAnsi="Arial"/>
          <w:sz w:val="24"/>
        </w:rPr>
        <w:t>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1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1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</w:t>
      </w:r>
      <w:r w:rsidRPr="002E7EF9">
        <w:rPr>
          <w:rFonts w:ascii="Arial" w:hAnsi="Arial"/>
          <w:sz w:val="24"/>
        </w:rPr>
        <w:lastRenderedPageBreak/>
        <w:t>Buyer on behalf of a Cluster Member and to any claim to enforce a 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A68" w:rsidRDefault="00EF4A68">
      <w:pPr>
        <w:spacing w:after="0"/>
      </w:pPr>
      <w:r>
        <w:separator/>
      </w:r>
    </w:p>
  </w:endnote>
  <w:endnote w:type="continuationSeparator" w:id="0">
    <w:p w:rsidR="00EF4A68" w:rsidRDefault="00EF4A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111EF5">
      <w:rPr>
        <w:sz w:val="20"/>
      </w:rPr>
      <w:t>3828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0E67CB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A68" w:rsidRDefault="00EF4A68">
      <w:pPr>
        <w:spacing w:after="0"/>
      </w:pPr>
      <w:r>
        <w:separator/>
      </w:r>
    </w:p>
  </w:footnote>
  <w:footnote w:type="continuationSeparator" w:id="0">
    <w:p w:rsidR="00EF4A68" w:rsidRDefault="00EF4A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2018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0E67CB"/>
    <w:rsid w:val="00111EF5"/>
    <w:rsid w:val="00140872"/>
    <w:rsid w:val="00177A18"/>
    <w:rsid w:val="002C52C1"/>
    <w:rsid w:val="002E7EF9"/>
    <w:rsid w:val="00313B1F"/>
    <w:rsid w:val="003569BF"/>
    <w:rsid w:val="00560B1E"/>
    <w:rsid w:val="007C7374"/>
    <w:rsid w:val="008263BB"/>
    <w:rsid w:val="00827035"/>
    <w:rsid w:val="008649B6"/>
    <w:rsid w:val="00930DAF"/>
    <w:rsid w:val="00975660"/>
    <w:rsid w:val="009835DF"/>
    <w:rsid w:val="009A0C59"/>
    <w:rsid w:val="009A24CF"/>
    <w:rsid w:val="00A93EA1"/>
    <w:rsid w:val="00A96CC3"/>
    <w:rsid w:val="00B17578"/>
    <w:rsid w:val="00B54BDF"/>
    <w:rsid w:val="00C2343F"/>
    <w:rsid w:val="00C941DF"/>
    <w:rsid w:val="00D32CED"/>
    <w:rsid w:val="00DA414C"/>
    <w:rsid w:val="00EF4A68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2018-07-23T06:55:00Z</dcterms:created>
  <dcterms:modified xsi:type="dcterms:W3CDTF">2018-07-23T07:00:00Z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